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02F0" w14:textId="23532E1A" w:rsidR="00B27FA7" w:rsidRDefault="00B27FA7" w:rsidP="00B27FA7">
      <w:pPr>
        <w:pStyle w:val="SemEspaamento"/>
        <w:jc w:val="right"/>
        <w:rPr>
          <w:b/>
          <w:bCs/>
          <w:sz w:val="48"/>
          <w:szCs w:val="48"/>
          <w:lang w:eastAsia="pt-BR"/>
        </w:rPr>
      </w:pPr>
      <w:r>
        <w:rPr>
          <w:b/>
          <w:bCs/>
          <w:noProof/>
          <w:sz w:val="48"/>
          <w:szCs w:val="48"/>
          <w:lang w:eastAsia="pt-BR"/>
        </w:rPr>
        <w:drawing>
          <wp:inline distT="0" distB="0" distL="0" distR="0" wp14:anchorId="2D83932F" wp14:editId="69B98876">
            <wp:extent cx="5380383" cy="3200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28" cy="320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81194" w14:textId="77777777" w:rsidR="00B27FA7" w:rsidRDefault="00B27FA7" w:rsidP="00C677DF">
      <w:pPr>
        <w:pStyle w:val="SemEspaamento"/>
        <w:jc w:val="center"/>
        <w:rPr>
          <w:b/>
          <w:bCs/>
          <w:sz w:val="48"/>
          <w:szCs w:val="48"/>
          <w:lang w:eastAsia="pt-BR"/>
        </w:rPr>
      </w:pPr>
    </w:p>
    <w:p w14:paraId="7D1DD870" w14:textId="244F91C6" w:rsidR="00C677DF" w:rsidRPr="00C677DF" w:rsidRDefault="00C677DF" w:rsidP="00C677DF">
      <w:pPr>
        <w:pStyle w:val="SemEspaamento"/>
        <w:jc w:val="center"/>
        <w:rPr>
          <w:b/>
          <w:bCs/>
          <w:sz w:val="48"/>
          <w:szCs w:val="48"/>
          <w:lang w:eastAsia="pt-BR"/>
        </w:rPr>
      </w:pPr>
      <w:r w:rsidRPr="00C677DF">
        <w:rPr>
          <w:b/>
          <w:bCs/>
          <w:sz w:val="48"/>
          <w:szCs w:val="48"/>
          <w:lang w:eastAsia="pt-BR"/>
        </w:rPr>
        <w:t xml:space="preserve">Mensagem do </w:t>
      </w:r>
      <w:r w:rsidR="00274D7B">
        <w:rPr>
          <w:b/>
          <w:bCs/>
          <w:sz w:val="48"/>
          <w:szCs w:val="48"/>
          <w:lang w:eastAsia="pt-BR"/>
        </w:rPr>
        <w:t>P</w:t>
      </w:r>
      <w:r w:rsidRPr="00C677DF">
        <w:rPr>
          <w:b/>
          <w:bCs/>
          <w:sz w:val="48"/>
          <w:szCs w:val="48"/>
          <w:lang w:eastAsia="pt-BR"/>
        </w:rPr>
        <w:t>e. Superior Geral sobre a Vocação Missionária Redentorista e o Dia Mundial dos Pobres</w:t>
      </w:r>
    </w:p>
    <w:p w14:paraId="09C970C2" w14:textId="77777777" w:rsidR="00C677DF" w:rsidRPr="00B27FA7" w:rsidRDefault="00C677DF" w:rsidP="00C677DF">
      <w:pPr>
        <w:spacing w:after="390" w:line="390" w:lineRule="atLeast"/>
        <w:jc w:val="right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B27FA7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Roma, 6 de novembro de 2021</w:t>
      </w:r>
    </w:p>
    <w:p w14:paraId="0FF78936" w14:textId="70D99D48" w:rsidR="00C677DF" w:rsidRPr="00B27FA7" w:rsidRDefault="00C677DF" w:rsidP="00C677DF">
      <w:pPr>
        <w:spacing w:after="390" w:line="390" w:lineRule="atLeast"/>
        <w:jc w:val="right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B27FA7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Mem</w:t>
      </w:r>
      <w:r w:rsidR="00274D7B" w:rsidRPr="00B27FA7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ó</w:t>
      </w:r>
      <w:r w:rsidRPr="00B27FA7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ria dos Mártires Redentoristas Espanhóis de Cuenca</w:t>
      </w:r>
    </w:p>
    <w:p w14:paraId="2657A214" w14:textId="77777777" w:rsidR="00C677DF" w:rsidRPr="00C677DF" w:rsidRDefault="00C677DF" w:rsidP="00C677DF">
      <w:pPr>
        <w:spacing w:after="390" w:line="390" w:lineRule="atLeast"/>
        <w:jc w:val="right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C677DF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Prot. N.0000 171/2021</w:t>
      </w:r>
    </w:p>
    <w:p w14:paraId="0AF19B5B" w14:textId="58CDBA4F" w:rsidR="00C677DF" w:rsidRPr="00B27FA7" w:rsidRDefault="00C677DF" w:rsidP="00C677DF">
      <w:pPr>
        <w:pStyle w:val="SemEspaamento"/>
        <w:jc w:val="both"/>
        <w:rPr>
          <w:b/>
          <w:bCs/>
          <w:sz w:val="28"/>
          <w:szCs w:val="28"/>
        </w:rPr>
      </w:pPr>
      <w:r w:rsidRPr="00B27FA7">
        <w:rPr>
          <w:b/>
          <w:bCs/>
          <w:sz w:val="28"/>
          <w:szCs w:val="28"/>
        </w:rPr>
        <w:t>Caros Confrades, Irmãs e Parceiros na Missão,</w:t>
      </w:r>
    </w:p>
    <w:p w14:paraId="677154F8" w14:textId="77777777" w:rsidR="00C677DF" w:rsidRPr="00B27FA7" w:rsidRDefault="00C677DF" w:rsidP="00C677DF">
      <w:pPr>
        <w:pStyle w:val="SemEspaamento"/>
        <w:jc w:val="both"/>
        <w:rPr>
          <w:b/>
          <w:bCs/>
          <w:sz w:val="28"/>
          <w:szCs w:val="28"/>
        </w:rPr>
      </w:pPr>
    </w:p>
    <w:p w14:paraId="71E1AD79" w14:textId="610C0D5A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>No domingo, 14 de novembro, vamos celebrar o 7 º Dia Mundial da vocação missionária redentorista. Em cada uma de nossas Comunidades e Igrejas Redentoristas, agradecemos a Deus pelo dom desta vocação missionária para a Congregação e oramos para que outros compartilhem nosso chamado. Com as famílias de nossos Companheiros Leigos e nos mosteiros e comunidades das Irmãs afiliadas à nossa Família Redentorista, reconhecemos e agradecemos a Deus pela compreensão crescente de que somos chamadas a compartilhar esta vocação missionária juntas.</w:t>
      </w:r>
    </w:p>
    <w:p w14:paraId="7A816E53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</w:p>
    <w:p w14:paraId="79C8FCBB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>Irmãos e irmãs, nosso mundo experimentou recentemente algumas realidades muito difíceis e desafiadoras. Isso é especialmente verdadeiro para os mais vulneráveis ​​entre nós, os pobres, os marginalizados e os abandonados. Mesmo que alguns países e sociedades pareçam estar emergindo lentamente da crise provocada pela pandemia de Covid-19, outros continuam sofrendo o pior de seus efeitos, em grande parte devido à falta de vacinas e programas de vacinação. Isso é especialmente verdadeiro para os países com menos recursos econômicos.</w:t>
      </w:r>
    </w:p>
    <w:p w14:paraId="2E9482DA" w14:textId="52726A2D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>Especialmente neste ano, ao ouvirmos a passagem do Evangelho de Marcos neste domingo, podemos nos identificar com a linguagem e as palavras de Jesus. Parece, de fato, que os poderes do céu e da terra estão abalados! Jesus está falando sobre nosso mundo hoje e nossas experiências este ano.</w:t>
      </w:r>
    </w:p>
    <w:p w14:paraId="0A603337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</w:p>
    <w:p w14:paraId="126CB4D9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 xml:space="preserve">Esta pandemia levantou o véu que às vezes cobre outras crises em nosso mundo ferido. Estamos mais conscientes do que nunca da crescente ameaça à 'nossa casa comum': ao clima, às florestas tropicais, às espécies ameaçadas de extinção, à própria viabilidade da vida na Terra. As diferenças econômicas que dividem nossos países e nossas sociedades em ricos e pobres se acentuaram. O impacto da polarização política, do racismo, da movimentação de pessoas (migrantes, refugiados, pessoas </w:t>
      </w:r>
      <w:proofErr w:type="gramStart"/>
      <w:r w:rsidRPr="00B27FA7">
        <w:rPr>
          <w:sz w:val="28"/>
          <w:szCs w:val="28"/>
        </w:rPr>
        <w:t>deslocadas, etc.</w:t>
      </w:r>
      <w:proofErr w:type="gramEnd"/>
      <w:r w:rsidRPr="00B27FA7">
        <w:rPr>
          <w:sz w:val="28"/>
          <w:szCs w:val="28"/>
        </w:rPr>
        <w:t>) tornou-se mais evidente em todo o mundo. Há uma falta geral de paz, oportunidades educacionais e um aumento do pessimismo, cinismo, confusão e raiva.</w:t>
      </w:r>
    </w:p>
    <w:p w14:paraId="6F629F87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 xml:space="preserve">O tema sexenal escolhido em 2016 - “Testemunhas do Redentor solidárias pela missão em um mundo ferido” - tornou-se profético para nós, membros da Família Redentorista, </w:t>
      </w:r>
      <w:r w:rsidRPr="00B27FA7">
        <w:rPr>
          <w:sz w:val="28"/>
          <w:szCs w:val="28"/>
        </w:rPr>
        <w:lastRenderedPageBreak/>
        <w:t>e para todos os discípulos-missionários que seguem o Redentor! Nunca estivemos tão cientes de como nosso mundo realmente está ferido!</w:t>
      </w:r>
    </w:p>
    <w:p w14:paraId="358EEED0" w14:textId="279989EB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>Sem dúvida, este é um momento missionário extraordinário. É um momento que clama por um forte testemunho de solidariedade, de amor e de compromisso para construir uma nova sociedade global e uma criação renovada e curada baseada na 'fraternidade e na amizade social' (Fratelli Tutti). Este é o momento da nossa vocação missionária redentorista, de testemunhos autênticos e proféticos do Redentor!</w:t>
      </w:r>
    </w:p>
    <w:p w14:paraId="484CB40B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</w:p>
    <w:p w14:paraId="476C6346" w14:textId="327C2118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>Enquanto escrevo esta carta, estamos no limiar da Primeira Fase do 26 º Capítulo Geral, que terá lugar em cada Conferência. Juntos como 'um corpo missionário' (Cons. 2), toda a Família Redentorista é chamada a sonhar juntos e a </w:t>
      </w:r>
      <w:proofErr w:type="gramStart"/>
      <w:r w:rsidRPr="00B27FA7">
        <w:rPr>
          <w:sz w:val="28"/>
          <w:szCs w:val="28"/>
        </w:rPr>
        <w:t>re-imaginar</w:t>
      </w:r>
      <w:proofErr w:type="gramEnd"/>
      <w:r w:rsidRPr="00B27FA7">
        <w:rPr>
          <w:sz w:val="28"/>
          <w:szCs w:val="28"/>
        </w:rPr>
        <w:t> nossa identidade Redentorista neste mundo ferido hoje. Este é um momento importante para compartilhar nossas experiências, sugerir ideias e novas iniciativas, e para convidar outros a se juntarem a nós nesta vocação missionária, tanto como Redentoristas professos quanto como missionários leigos.</w:t>
      </w:r>
    </w:p>
    <w:p w14:paraId="472BFD21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</w:p>
    <w:p w14:paraId="242959BC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>Com esta carta, envio-lhe um cartaz preparado pelo Secretariado Geral da Formação. Ao repensarmos nossa identidade redentorista, eles nos convidam a lembrar que “Quem está em Cristo é uma nova criatura” (2 Coríntios 5:17). Esta é a fonte de nossa esperança ao repensarmos nossa identidade - que Cristo pode e faz todas as coisas novas. É Cristo quem nos chama a participar desta 'novidade' por meio de nossa vocação missionária.</w:t>
      </w:r>
    </w:p>
    <w:p w14:paraId="61644AF3" w14:textId="7D9ABE31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 xml:space="preserve">Este ano, o Dia da Vocação Missionária Redentorista coincide com o Quinto Dia Mundial dos Pobres, proclamado pelo Papa Francisco. Em vez de nos distrair de nosso dia de oração redentorista, </w:t>
      </w:r>
      <w:proofErr w:type="spellStart"/>
      <w:r w:rsidRPr="00B27FA7">
        <w:rPr>
          <w:sz w:val="28"/>
          <w:szCs w:val="28"/>
        </w:rPr>
        <w:t>esta</w:t>
      </w:r>
      <w:proofErr w:type="spellEnd"/>
      <w:r w:rsidRPr="00B27FA7">
        <w:rPr>
          <w:sz w:val="28"/>
          <w:szCs w:val="28"/>
        </w:rPr>
        <w:t xml:space="preserve"> feliz coincidência nos lembra que no coração de nossa vocação missionária estão os pobres, os abandonados e os marginalizados. Como o Papa Francisco nos lembra em sua mensagem, os pobres nos evangelizam e nos chamam à conversão. Desta forma, crescemos na fidelidade ao nosso carisma e nos tornamos testemunhas mais autênticas e proféticas do Redentor hoje. Isso, por sua vez, tornará nossa vocação missionária mais atraente para homens e mulheres que discernem sua própria vocação na vida.</w:t>
      </w:r>
    </w:p>
    <w:p w14:paraId="347F4A86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</w:p>
    <w:p w14:paraId="5F9C3B52" w14:textId="125ABFBD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>Lembre-se que o ministério da formação para a missão requer finanças com dependem de forma significativa nas coleções nas Unidades e as contribuições para o Fundo de Solidariedade, como afirmado pelo 25 º Capítulo Geral (Decisão 19). É a generosidade de todos que responde às necessidades de tantos e permite à Congregação acolher candidatos para a Congregação, bem como leigos e mulheres que compartilham a missão conosco na Família Redentorista.</w:t>
      </w:r>
    </w:p>
    <w:p w14:paraId="3E7A6CF5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</w:p>
    <w:p w14:paraId="079C99FA" w14:textId="79B2CECA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>Ao celebrarmos nossa Vocação Missionária Redentorista, junto com o Dia Mundial dos Pobres, que o exemplo de Maria, nosso Perpétuo Socorro, nos inspire a abraçar nossa vocação com alegria. Que Santo Afonso e todos os nossos santos e beatos redentoristas nos acompanhem em nossa vocação missionária neste mundo ferido.</w:t>
      </w:r>
    </w:p>
    <w:p w14:paraId="5BB408C7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</w:p>
    <w:p w14:paraId="1DCBAF7D" w14:textId="77777777" w:rsidR="00C677DF" w:rsidRPr="00B27FA7" w:rsidRDefault="00C677DF" w:rsidP="00C677DF">
      <w:pPr>
        <w:pStyle w:val="SemEspaamento"/>
        <w:jc w:val="both"/>
        <w:rPr>
          <w:sz w:val="28"/>
          <w:szCs w:val="28"/>
        </w:rPr>
      </w:pPr>
      <w:r w:rsidRPr="00B27FA7">
        <w:rPr>
          <w:sz w:val="28"/>
          <w:szCs w:val="28"/>
        </w:rPr>
        <w:t>Seu irmão em Jesus nosso Redentor,</w:t>
      </w:r>
    </w:p>
    <w:p w14:paraId="2A181392" w14:textId="77777777" w:rsidR="00C677DF" w:rsidRPr="00B27FA7" w:rsidRDefault="00C677DF" w:rsidP="00C677DF">
      <w:pPr>
        <w:pStyle w:val="SemEspaamento"/>
        <w:jc w:val="both"/>
        <w:rPr>
          <w:sz w:val="28"/>
          <w:szCs w:val="28"/>
          <w:lang w:val="es-419"/>
        </w:rPr>
      </w:pPr>
      <w:r w:rsidRPr="00B27FA7">
        <w:rPr>
          <w:sz w:val="28"/>
          <w:szCs w:val="28"/>
          <w:lang w:val="es-419"/>
        </w:rPr>
        <w:t>Michael Brehl, C.Ss.R.</w:t>
      </w:r>
    </w:p>
    <w:p w14:paraId="0D557D80" w14:textId="77777777" w:rsidR="00C677DF" w:rsidRPr="00B27FA7" w:rsidRDefault="00C677DF" w:rsidP="00C677DF">
      <w:pPr>
        <w:pStyle w:val="SemEspaamento"/>
        <w:jc w:val="both"/>
        <w:rPr>
          <w:sz w:val="28"/>
          <w:szCs w:val="28"/>
          <w:lang w:val="es-419"/>
        </w:rPr>
      </w:pPr>
    </w:p>
    <w:sectPr w:rsidR="00C677DF" w:rsidRPr="00B27FA7" w:rsidSect="00C677DF">
      <w:footerReference w:type="default" r:id="rId7"/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F8A7" w14:textId="77777777" w:rsidR="00B27FA7" w:rsidRDefault="00B27FA7" w:rsidP="00B27FA7">
      <w:pPr>
        <w:spacing w:after="0" w:line="240" w:lineRule="auto"/>
      </w:pPr>
      <w:r>
        <w:separator/>
      </w:r>
    </w:p>
  </w:endnote>
  <w:endnote w:type="continuationSeparator" w:id="0">
    <w:p w14:paraId="33FF9794" w14:textId="77777777" w:rsidR="00B27FA7" w:rsidRDefault="00B27FA7" w:rsidP="00B2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717662"/>
      <w:docPartObj>
        <w:docPartGallery w:val="Page Numbers (Bottom of Page)"/>
        <w:docPartUnique/>
      </w:docPartObj>
    </w:sdtPr>
    <w:sdtContent>
      <w:p w14:paraId="04673862" w14:textId="77795007" w:rsidR="00B27FA7" w:rsidRDefault="00B27F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A156E" w14:textId="77777777" w:rsidR="00B27FA7" w:rsidRDefault="00B27F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1A5F" w14:textId="77777777" w:rsidR="00B27FA7" w:rsidRDefault="00B27FA7" w:rsidP="00B27FA7">
      <w:pPr>
        <w:spacing w:after="0" w:line="240" w:lineRule="auto"/>
      </w:pPr>
      <w:r>
        <w:separator/>
      </w:r>
    </w:p>
  </w:footnote>
  <w:footnote w:type="continuationSeparator" w:id="0">
    <w:p w14:paraId="4A0B7B85" w14:textId="77777777" w:rsidR="00B27FA7" w:rsidRDefault="00B27FA7" w:rsidP="00B27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F"/>
    <w:rsid w:val="00274D7B"/>
    <w:rsid w:val="00B27FA7"/>
    <w:rsid w:val="00C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14BB7"/>
  <w15:chartTrackingRefBased/>
  <w15:docId w15:val="{1BA074D2-C3C7-4593-9E8A-E651DE21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7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7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d-post-date">
    <w:name w:val="td-post-date"/>
    <w:basedOn w:val="Fontepargpadro"/>
    <w:rsid w:val="00C677DF"/>
  </w:style>
  <w:style w:type="character" w:styleId="Hyperlink">
    <w:name w:val="Hyperlink"/>
    <w:basedOn w:val="Fontepargpadro"/>
    <w:uiPriority w:val="99"/>
    <w:semiHidden/>
    <w:unhideWhenUsed/>
    <w:rsid w:val="00C677DF"/>
    <w:rPr>
      <w:color w:val="0000FF"/>
      <w:u w:val="single"/>
    </w:rPr>
  </w:style>
  <w:style w:type="character" w:customStyle="1" w:styleId="td-nr-views-21022">
    <w:name w:val="td-nr-views-21022"/>
    <w:basedOn w:val="Fontepargpadro"/>
    <w:rsid w:val="00C677DF"/>
  </w:style>
  <w:style w:type="paragraph" w:customStyle="1" w:styleId="has-text-align-right">
    <w:name w:val="has-text-align-right"/>
    <w:basedOn w:val="Normal"/>
    <w:rsid w:val="00C6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677DF"/>
    <w:rPr>
      <w:i/>
      <w:iCs/>
    </w:rPr>
  </w:style>
  <w:style w:type="paragraph" w:styleId="SemEspaamento">
    <w:name w:val="No Spacing"/>
    <w:uiPriority w:val="1"/>
    <w:qFormat/>
    <w:rsid w:val="00C677D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2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FA7"/>
  </w:style>
  <w:style w:type="paragraph" w:styleId="Rodap">
    <w:name w:val="footer"/>
    <w:basedOn w:val="Normal"/>
    <w:link w:val="RodapChar"/>
    <w:uiPriority w:val="99"/>
    <w:unhideWhenUsed/>
    <w:rsid w:val="00B2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96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8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33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4477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851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CSSR</dc:creator>
  <cp:keywords/>
  <dc:description/>
  <cp:lastModifiedBy>Secretaria CSSR</cp:lastModifiedBy>
  <cp:revision>3</cp:revision>
  <dcterms:created xsi:type="dcterms:W3CDTF">2021-11-05T19:32:00Z</dcterms:created>
  <dcterms:modified xsi:type="dcterms:W3CDTF">2021-11-06T12:16:00Z</dcterms:modified>
</cp:coreProperties>
</file>